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3" w:rsidRDefault="00472983" w:rsidP="00472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C12F38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Социально-правовые услуги</w:t>
      </w:r>
    </w:p>
    <w:p w:rsidR="00472983" w:rsidRDefault="00472983" w:rsidP="00472983">
      <w:pPr>
        <w:spacing w:before="100" w:beforeAutospacing="1" w:after="100" w:afterAutospacing="1" w:line="240" w:lineRule="auto"/>
        <w:outlineLvl w:val="1"/>
        <w:rPr>
          <w:i/>
          <w:iCs/>
        </w:rPr>
      </w:pPr>
      <w:r>
        <w:rPr>
          <w:i/>
          <w:iCs/>
        </w:rPr>
        <w:t>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</w:t>
      </w:r>
    </w:p>
    <w:tbl>
      <w:tblPr>
        <w:tblW w:w="1472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143"/>
        <w:gridCol w:w="5055"/>
        <w:gridCol w:w="3492"/>
      </w:tblGrid>
      <w:tr w:rsidR="00472983" w:rsidTr="0055049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38" w:type="dxa"/>
          </w:tcPr>
          <w:p w:rsidR="00472983" w:rsidRPr="00C12F38" w:rsidRDefault="00472983" w:rsidP="0017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12F38" w:rsidRPr="00C12F38" w:rsidRDefault="00472983" w:rsidP="0017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7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</w:tcPr>
          <w:p w:rsidR="00C12F38" w:rsidRPr="00C12F38" w:rsidRDefault="00472983" w:rsidP="0017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5055" w:type="dxa"/>
          </w:tcPr>
          <w:p w:rsidR="00C12F38" w:rsidRPr="00C12F38" w:rsidRDefault="00472983" w:rsidP="0017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и объем предоставления услуги</w:t>
            </w:r>
          </w:p>
        </w:tc>
        <w:tc>
          <w:tcPr>
            <w:tcW w:w="3492" w:type="dxa"/>
          </w:tcPr>
          <w:p w:rsidR="00C12F38" w:rsidRPr="00C12F38" w:rsidRDefault="00472983" w:rsidP="0017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472983" w:rsidTr="0055049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38" w:type="dxa"/>
          </w:tcPr>
          <w:p w:rsidR="00472983" w:rsidRDefault="00550497" w:rsidP="00472983">
            <w:r>
              <w:t>1.</w:t>
            </w:r>
          </w:p>
        </w:tc>
        <w:tc>
          <w:tcPr>
            <w:tcW w:w="5143" w:type="dxa"/>
          </w:tcPr>
          <w:p w:rsidR="00472983" w:rsidRDefault="00550497" w:rsidP="00472983">
            <w:proofErr w:type="gramStart"/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</w:t>
            </w:r>
            <w:proofErr w:type="gramEnd"/>
          </w:p>
        </w:tc>
        <w:tc>
          <w:tcPr>
            <w:tcW w:w="5055" w:type="dxa"/>
          </w:tcPr>
          <w:p w:rsidR="00550497" w:rsidRDefault="00550497" w:rsidP="00550497">
            <w:pPr>
              <w:pStyle w:val="a3"/>
            </w:pPr>
            <w:r>
              <w:t>предусматривает   внесение платежей   за   содержание имущества получателя социальной услуги за  счет его средств, его  правовую</w:t>
            </w:r>
            <w:r>
              <w:t xml:space="preserve"> </w:t>
            </w:r>
            <w:r>
              <w:t>защиту от возможной           потери законно принадлежащей   или положенной    ему    жилой    площади вследствие       различных обстоятельств</w:t>
            </w:r>
          </w:p>
          <w:p w:rsidR="00472983" w:rsidRDefault="00472983" w:rsidP="00472983"/>
        </w:tc>
        <w:tc>
          <w:tcPr>
            <w:tcW w:w="3492" w:type="dxa"/>
          </w:tcPr>
          <w:p w:rsidR="00472983" w:rsidRDefault="00550497" w:rsidP="00472983"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  </w:t>
            </w:r>
          </w:p>
        </w:tc>
      </w:tr>
      <w:tr w:rsidR="00550497" w:rsidTr="0055049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38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3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5055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    дачу разъяснений   получателю социальных услуг   по вопросам,  касающимся гражданского,  жилищного, трудового, пенсионного, уголовного законодательства и др., а  также охраны его прав,  свобод  и законных        интересов, обеспечение       получателя социальных услуг информационно-методическими материалами  по  указанным вопросам</w:t>
            </w:r>
          </w:p>
        </w:tc>
        <w:tc>
          <w:tcPr>
            <w:tcW w:w="3492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  </w:t>
            </w:r>
          </w:p>
        </w:tc>
      </w:tr>
      <w:tr w:rsidR="00550497" w:rsidTr="0055049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38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43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055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 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   документов, а также выполнение необходимых действий</w:t>
            </w:r>
            <w:proofErr w:type="gramEnd"/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восстановления утраченных получателем социальных услуг документов.</w:t>
            </w:r>
          </w:p>
        </w:tc>
        <w:tc>
          <w:tcPr>
            <w:tcW w:w="3492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необходимости, но не   </w:t>
            </w: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чаще 1 раза в неделю  </w:t>
            </w:r>
          </w:p>
        </w:tc>
      </w:tr>
      <w:tr w:rsidR="00550497" w:rsidTr="0055049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38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3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5055" w:type="dxa"/>
            <w:vAlign w:val="center"/>
          </w:tcPr>
          <w:p w:rsidR="00550497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содействие в приглашении юриста, нотариуса, сопровождение в юридическую консультацию, нотариальную службу и обратно.</w:t>
            </w:r>
          </w:p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чаще 1 раза в неделю   </w:t>
            </w:r>
          </w:p>
        </w:tc>
      </w:tr>
      <w:tr w:rsidR="00550497" w:rsidTr="0055049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38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3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055" w:type="dxa"/>
            <w:vAlign w:val="center"/>
          </w:tcPr>
          <w:p w:rsidR="00550497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чаще 1 раза в год  (продолжительность – не  более   30    минут   за   одно посещение)</w:t>
            </w:r>
          </w:p>
        </w:tc>
      </w:tr>
      <w:tr w:rsidR="00550497" w:rsidTr="0055049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38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43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5055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содействие в сборе необходимых документов и доставку их в соответствующие организации, сопровождение получателя социальных услуг в  организации, предоставляющие льготы, и обратно.</w:t>
            </w:r>
          </w:p>
        </w:tc>
        <w:tc>
          <w:tcPr>
            <w:tcW w:w="3492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  мере необходимости, но не чаще 1 раза в неделю</w:t>
            </w:r>
          </w:p>
        </w:tc>
      </w:tr>
      <w:bookmarkEnd w:id="0"/>
      <w:tr w:rsidR="00550497" w:rsidTr="0055049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038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3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решении вопросов  пенсионного обеспечения, получения полагающихся алиментов  и предоставления социальных выплат</w:t>
            </w:r>
          </w:p>
        </w:tc>
        <w:tc>
          <w:tcPr>
            <w:tcW w:w="5055" w:type="dxa"/>
            <w:vAlign w:val="center"/>
          </w:tcPr>
          <w:p w:rsidR="00550497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граждан в указанные организации.</w:t>
            </w:r>
          </w:p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vAlign w:val="center"/>
          </w:tcPr>
          <w:p w:rsidR="00C12F38" w:rsidRPr="00C12F38" w:rsidRDefault="00550497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4 раз в год  (продолжительность - не  более 20  минут   за   одно посещение)</w:t>
            </w:r>
          </w:p>
        </w:tc>
      </w:tr>
    </w:tbl>
    <w:p w:rsidR="00BF24AC" w:rsidRPr="00472983" w:rsidRDefault="00BF24AC" w:rsidP="00472983"/>
    <w:sectPr w:rsidR="00BF24AC" w:rsidRPr="00472983" w:rsidSect="004729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3"/>
    <w:rsid w:val="00472983"/>
    <w:rsid w:val="00550497"/>
    <w:rsid w:val="00B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2019-04-17T09:55:00Z</dcterms:created>
  <dcterms:modified xsi:type="dcterms:W3CDTF">2019-04-17T10:03:00Z</dcterms:modified>
</cp:coreProperties>
</file>